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  <w:t>西部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10"/>
          <w:sz w:val="44"/>
          <w:szCs w:val="44"/>
        </w:rPr>
        <w:t>机场集团移动</w:t>
      </w:r>
      <w:r>
        <w:rPr>
          <w:rFonts w:hint="eastAsia" w:ascii="方正小标宋简体" w:hAnsi="方正小标宋简体" w:eastAsia="方正小标宋简体" w:cs="方正小标宋简体"/>
          <w:snapToGrid w:val="0"/>
          <w:kern w:val="32"/>
          <w:sz w:val="44"/>
          <w:szCs w:val="44"/>
        </w:rPr>
        <w:t>应用创新竞赛报名表</w:t>
      </w:r>
    </w:p>
    <w:tbl>
      <w:tblPr>
        <w:tblStyle w:val="3"/>
        <w:tblW w:w="927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927"/>
        <w:gridCol w:w="1682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  <w:tcBorders>
              <w:top w:val="single" w:color="auto" w:sz="4" w:space="0"/>
            </w:tcBorders>
          </w:tcPr>
          <w:p>
            <w:pPr>
              <w:widowControl/>
              <w:ind w:leftChars="-67" w:hanging="141" w:hangingChars="44"/>
              <w:jc w:val="center"/>
              <w:rPr>
                <w:rFonts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  <w:t>所在单位</w:t>
            </w:r>
          </w:p>
        </w:tc>
        <w:tc>
          <w:tcPr>
            <w:tcW w:w="2927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  <w:t xml:space="preserve"> </w:t>
            </w:r>
          </w:p>
        </w:tc>
        <w:tc>
          <w:tcPr>
            <w:tcW w:w="1682" w:type="dxa"/>
            <w:tcBorders>
              <w:top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  <w:t>提案名称</w:t>
            </w:r>
          </w:p>
        </w:tc>
        <w:tc>
          <w:tcPr>
            <w:tcW w:w="2800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2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  <w:t>联系人</w:t>
            </w:r>
          </w:p>
        </w:tc>
        <w:tc>
          <w:tcPr>
            <w:tcW w:w="2927" w:type="dxa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32"/>
                <w:sz w:val="32"/>
                <w:szCs w:val="32"/>
              </w:rPr>
            </w:pPr>
          </w:p>
        </w:tc>
        <w:tc>
          <w:tcPr>
            <w:tcW w:w="1682" w:type="dxa"/>
          </w:tcPr>
          <w:p>
            <w:pPr>
              <w:widowControl/>
              <w:jc w:val="center"/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  <w:t>联系电话</w:t>
            </w:r>
          </w:p>
        </w:tc>
        <w:tc>
          <w:tcPr>
            <w:tcW w:w="2800" w:type="dxa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3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862" w:type="dxa"/>
          </w:tcPr>
          <w:p>
            <w:pPr>
              <w:widowControl/>
              <w:rPr>
                <w:rFonts w:ascii="仿宋" w:hAnsi="仿宋" w:eastAsia="仿宋"/>
                <w:snapToGrid w:val="0"/>
                <w:kern w:val="32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  <w:t>提案内容概述</w:t>
            </w:r>
          </w:p>
        </w:tc>
        <w:tc>
          <w:tcPr>
            <w:tcW w:w="7409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8"/>
                <w:szCs w:val="28"/>
              </w:rPr>
              <w:t>（如提案背景、设计思路、业务价值等）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862" w:type="dxa"/>
          </w:tcPr>
          <w:p>
            <w:pPr>
              <w:widowControl/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  <w:t>业务流程图</w:t>
            </w:r>
          </w:p>
        </w:tc>
        <w:tc>
          <w:tcPr>
            <w:tcW w:w="7409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8"/>
                <w:szCs w:val="28"/>
              </w:rPr>
              <w:t>（梳理提案的核心业务流程，以流程图形式上报。如使用第三方绘图软件需提供源文件）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1862" w:type="dxa"/>
          </w:tcPr>
          <w:p>
            <w:pPr>
              <w:widowControl/>
              <w:jc w:val="left"/>
              <w:rPr>
                <w:rFonts w:ascii="仿宋" w:hAnsi="仿宋" w:eastAsia="仿宋"/>
                <w:snapToGrid w:val="0"/>
                <w:kern w:val="32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32"/>
                <w:szCs w:val="32"/>
              </w:rPr>
              <w:t>所需资源</w:t>
            </w:r>
          </w:p>
        </w:tc>
        <w:tc>
          <w:tcPr>
            <w:tcW w:w="7409" w:type="dxa"/>
            <w:gridSpan w:val="3"/>
          </w:tcPr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3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32"/>
                <w:sz w:val="28"/>
                <w:szCs w:val="28"/>
              </w:rPr>
              <w:t>（如开发人员、硬件服务器、软件、网络资源等）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3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3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3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3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snapToGrid w:val="0"/>
                <w:kern w:val="3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C7DC1"/>
    <w:rsid w:val="017C7D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2019-08-07T03:15:00Z</dcterms:created>
  <dc:creator>申玫琳</dc:creator>
  <cp:lastModifiedBy>申玫琳</cp:lastModifiedBy>
  <dcterms:modified xsi:type="dcterms:W3CDTF">2019-08-07T03:15:44Z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